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D5" w:rsidRDefault="00B74DD5" w:rsidP="00E50F48">
      <w:pPr>
        <w:jc w:val="center"/>
        <w:rPr>
          <w:rFonts w:ascii="Arial Narrow" w:hAnsi="Arial Narrow"/>
          <w:b/>
          <w:color w:val="4F81BD" w:themeColor="accent1"/>
          <w:sz w:val="32"/>
          <w:szCs w:val="32"/>
        </w:rPr>
      </w:pPr>
      <w:bookmarkStart w:id="0" w:name="_GoBack"/>
      <w:bookmarkEnd w:id="0"/>
    </w:p>
    <w:p w:rsidR="00E50F48" w:rsidRPr="00A34FB5" w:rsidRDefault="001B35C6" w:rsidP="00E50F48">
      <w:pPr>
        <w:jc w:val="center"/>
        <w:rPr>
          <w:rFonts w:ascii="Arial Narrow" w:hAnsi="Arial Narrow"/>
          <w:b/>
          <w:color w:val="4F81BD" w:themeColor="accent1"/>
          <w:sz w:val="34"/>
          <w:szCs w:val="34"/>
        </w:rPr>
      </w:pPr>
      <w:r w:rsidRPr="00A34FB5">
        <w:rPr>
          <w:rFonts w:ascii="Arial Narrow" w:hAnsi="Arial Narrow"/>
          <w:b/>
          <w:color w:val="4F81BD" w:themeColor="accent1"/>
          <w:sz w:val="34"/>
          <w:szCs w:val="34"/>
        </w:rPr>
        <w:t>Jornada</w:t>
      </w:r>
    </w:p>
    <w:p w:rsidR="00E50F48" w:rsidRPr="00E50F48" w:rsidRDefault="00E50F48" w:rsidP="00A34FB5">
      <w:pPr>
        <w:jc w:val="center"/>
        <w:rPr>
          <w:rFonts w:ascii="Arial Narrow" w:hAnsi="Arial Narrow"/>
          <w:b/>
          <w:bCs/>
          <w:color w:val="548DD4" w:themeColor="text2" w:themeTint="99"/>
          <w:sz w:val="32"/>
          <w:szCs w:val="32"/>
        </w:rPr>
      </w:pPr>
      <w:r w:rsidRPr="00E50F48">
        <w:rPr>
          <w:rFonts w:ascii="Arial Narrow" w:hAnsi="Arial Narrow"/>
          <w:b/>
          <w:bCs/>
          <w:color w:val="548DD4" w:themeColor="text2" w:themeTint="99"/>
          <w:sz w:val="32"/>
          <w:szCs w:val="32"/>
        </w:rPr>
        <w:t xml:space="preserve">Aumentar las posibilidades de éxito en </w:t>
      </w:r>
      <w:r w:rsidR="001B35C6">
        <w:rPr>
          <w:rFonts w:ascii="Arial Narrow" w:hAnsi="Arial Narrow"/>
          <w:b/>
          <w:bCs/>
          <w:color w:val="548DD4" w:themeColor="text2" w:themeTint="99"/>
          <w:sz w:val="32"/>
          <w:szCs w:val="32"/>
        </w:rPr>
        <w:t xml:space="preserve">las propuestas de </w:t>
      </w:r>
      <w:r w:rsidRPr="00E50F48">
        <w:rPr>
          <w:rFonts w:ascii="Arial Narrow" w:hAnsi="Arial Narrow"/>
          <w:b/>
          <w:bCs/>
          <w:color w:val="548DD4" w:themeColor="text2" w:themeTint="99"/>
          <w:sz w:val="32"/>
          <w:szCs w:val="32"/>
        </w:rPr>
        <w:t>H2020.</w:t>
      </w:r>
      <w:r w:rsidRPr="00E50F48">
        <w:rPr>
          <w:rFonts w:ascii="Arial Narrow" w:hAnsi="Arial Narrow"/>
          <w:b/>
          <w:bCs/>
          <w:color w:val="548DD4" w:themeColor="text2" w:themeTint="99"/>
          <w:sz w:val="32"/>
          <w:szCs w:val="32"/>
        </w:rPr>
        <w:br/>
        <w:t xml:space="preserve"> "</w:t>
      </w:r>
      <w:proofErr w:type="spellStart"/>
      <w:r w:rsidRPr="00E50F48">
        <w:rPr>
          <w:rFonts w:ascii="Arial Narrow" w:hAnsi="Arial Narrow"/>
          <w:b/>
          <w:bCs/>
          <w:color w:val="548DD4" w:themeColor="text2" w:themeTint="99"/>
          <w:sz w:val="32"/>
          <w:szCs w:val="32"/>
        </w:rPr>
        <w:t>Freedom</w:t>
      </w:r>
      <w:proofErr w:type="spellEnd"/>
      <w:r w:rsidRPr="00E50F48">
        <w:rPr>
          <w:rFonts w:ascii="Arial Narrow" w:hAnsi="Arial Narrow"/>
          <w:b/>
          <w:bCs/>
          <w:color w:val="548DD4" w:themeColor="text2" w:themeTint="99"/>
          <w:sz w:val="32"/>
          <w:szCs w:val="32"/>
        </w:rPr>
        <w:t xml:space="preserve"> to </w:t>
      </w:r>
      <w:proofErr w:type="spellStart"/>
      <w:r w:rsidRPr="00E50F48">
        <w:rPr>
          <w:rFonts w:ascii="Arial Narrow" w:hAnsi="Arial Narrow"/>
          <w:b/>
          <w:bCs/>
          <w:color w:val="548DD4" w:themeColor="text2" w:themeTint="99"/>
          <w:sz w:val="32"/>
          <w:szCs w:val="32"/>
        </w:rPr>
        <w:t>Operate</w:t>
      </w:r>
      <w:proofErr w:type="spellEnd"/>
      <w:r w:rsidRPr="00E50F48">
        <w:rPr>
          <w:rFonts w:ascii="Arial Narrow" w:hAnsi="Arial Narrow"/>
          <w:b/>
          <w:bCs/>
          <w:color w:val="548DD4" w:themeColor="text2" w:themeTint="99"/>
          <w:sz w:val="32"/>
          <w:szCs w:val="32"/>
        </w:rPr>
        <w:t xml:space="preserve"> (</w:t>
      </w:r>
      <w:proofErr w:type="spellStart"/>
      <w:r w:rsidRPr="00E50F48">
        <w:rPr>
          <w:rFonts w:ascii="Arial Narrow" w:hAnsi="Arial Narrow"/>
          <w:b/>
          <w:bCs/>
          <w:color w:val="548DD4" w:themeColor="text2" w:themeTint="99"/>
          <w:sz w:val="32"/>
          <w:szCs w:val="32"/>
        </w:rPr>
        <w:t>FTOs</w:t>
      </w:r>
      <w:proofErr w:type="spellEnd"/>
      <w:r w:rsidRPr="00E50F48">
        <w:rPr>
          <w:rFonts w:ascii="Arial Narrow" w:hAnsi="Arial Narrow"/>
          <w:b/>
          <w:bCs/>
          <w:color w:val="548DD4" w:themeColor="text2" w:themeTint="99"/>
          <w:sz w:val="32"/>
          <w:szCs w:val="32"/>
        </w:rPr>
        <w:t xml:space="preserve">)" y Propiedad </w:t>
      </w:r>
      <w:proofErr w:type="gramStart"/>
      <w:r w:rsidR="00CE78F7">
        <w:rPr>
          <w:rFonts w:ascii="Arial Narrow" w:hAnsi="Arial Narrow"/>
          <w:b/>
          <w:bCs/>
          <w:color w:val="548DD4" w:themeColor="text2" w:themeTint="99"/>
          <w:sz w:val="32"/>
          <w:szCs w:val="32"/>
        </w:rPr>
        <w:t>I</w:t>
      </w:r>
      <w:r w:rsidRPr="00E50F48">
        <w:rPr>
          <w:rFonts w:ascii="Arial Narrow" w:hAnsi="Arial Narrow"/>
          <w:b/>
          <w:bCs/>
          <w:color w:val="548DD4" w:themeColor="text2" w:themeTint="99"/>
          <w:sz w:val="32"/>
          <w:szCs w:val="32"/>
        </w:rPr>
        <w:t>ndustrial(</w:t>
      </w:r>
      <w:proofErr w:type="gramEnd"/>
      <w:r w:rsidRPr="00E50F48">
        <w:rPr>
          <w:rFonts w:ascii="Arial Narrow" w:hAnsi="Arial Narrow"/>
          <w:b/>
          <w:bCs/>
          <w:color w:val="548DD4" w:themeColor="text2" w:themeTint="99"/>
          <w:sz w:val="32"/>
          <w:szCs w:val="32"/>
        </w:rPr>
        <w:t>IP).</w:t>
      </w:r>
    </w:p>
    <w:p w:rsidR="00E50F48" w:rsidRPr="00A34FB5" w:rsidRDefault="001B35C6" w:rsidP="001B35C6">
      <w:pPr>
        <w:spacing w:after="0" w:line="300" w:lineRule="auto"/>
        <w:jc w:val="both"/>
        <w:rPr>
          <w:rFonts w:ascii="Arial Narrow" w:hAnsi="Arial Narrow"/>
          <w:bCs/>
          <w:i/>
          <w:sz w:val="24"/>
          <w:szCs w:val="24"/>
        </w:rPr>
      </w:pPr>
      <w:r w:rsidRPr="00A34FB5">
        <w:rPr>
          <w:rFonts w:ascii="Arial Narrow" w:hAnsi="Arial Narrow"/>
          <w:bCs/>
          <w:i/>
          <w:sz w:val="24"/>
          <w:szCs w:val="24"/>
        </w:rPr>
        <w:t xml:space="preserve">Una gestión eficaz de la Propiedad Industrial e Intelectual permite convertir los activos intangibles, la innovación, las ideas, los desarrollos de </w:t>
      </w:r>
      <w:proofErr w:type="spellStart"/>
      <w:r w:rsidRPr="00A34FB5">
        <w:rPr>
          <w:rFonts w:ascii="Arial Narrow" w:hAnsi="Arial Narrow"/>
          <w:bCs/>
          <w:i/>
          <w:sz w:val="24"/>
          <w:szCs w:val="24"/>
        </w:rPr>
        <w:t>I+D+i</w:t>
      </w:r>
      <w:proofErr w:type="spellEnd"/>
      <w:r w:rsidRPr="00A34FB5">
        <w:rPr>
          <w:rFonts w:ascii="Arial Narrow" w:hAnsi="Arial Narrow"/>
          <w:bCs/>
          <w:i/>
          <w:sz w:val="24"/>
          <w:szCs w:val="24"/>
        </w:rPr>
        <w:t xml:space="preserve"> en una propuesta de valor y rentabilidad y permite hacer más competitivas las </w:t>
      </w:r>
      <w:r w:rsidR="00A34FB5" w:rsidRPr="00A34FB5">
        <w:rPr>
          <w:rFonts w:ascii="Arial Narrow" w:hAnsi="Arial Narrow"/>
          <w:bCs/>
          <w:i/>
          <w:sz w:val="24"/>
          <w:szCs w:val="24"/>
        </w:rPr>
        <w:t>entidades y empresas</w:t>
      </w:r>
      <w:r w:rsidRPr="00A34FB5">
        <w:rPr>
          <w:rFonts w:ascii="Arial Narrow" w:hAnsi="Arial Narrow"/>
          <w:bCs/>
          <w:i/>
          <w:sz w:val="24"/>
          <w:szCs w:val="24"/>
        </w:rPr>
        <w:t>. Adicionalmente, es importante tener en cuenta el mercado al que nos dirigimos cuando pretendemos comercializar o poner en marcha un proyecto que puede estar protegido por derechos de propiedad industrial en una determinada región o país, especialmente en el marco de Horizonte 2020, donde la fase de explotación y comercialización tiene gran relevancia.</w:t>
      </w:r>
    </w:p>
    <w:p w:rsidR="00A34FB5" w:rsidRPr="00A34FB5" w:rsidRDefault="00A34FB5" w:rsidP="001B35C6">
      <w:pPr>
        <w:spacing w:after="0" w:line="300" w:lineRule="auto"/>
        <w:jc w:val="both"/>
        <w:rPr>
          <w:rFonts w:ascii="Arial Narrow" w:hAnsi="Arial Narrow"/>
          <w:bCs/>
          <w:i/>
          <w:sz w:val="24"/>
          <w:szCs w:val="24"/>
        </w:rPr>
      </w:pPr>
      <w:r w:rsidRPr="00A34FB5">
        <w:rPr>
          <w:rFonts w:ascii="Arial Narrow" w:hAnsi="Arial Narrow"/>
          <w:bCs/>
          <w:i/>
          <w:sz w:val="24"/>
          <w:szCs w:val="24"/>
        </w:rPr>
        <w:t>Esta jornada pretende abordar estas cuestiones con un enfoque práctico, destacando los principales aspectos a tener en cuenta para integrar la Propiedad Industrial en las propuestas de proyecto de Horizonte 2020.</w:t>
      </w:r>
    </w:p>
    <w:p w:rsidR="001B35C6" w:rsidRPr="00E50F48" w:rsidRDefault="001B35C6" w:rsidP="00E50F48">
      <w:pPr>
        <w:spacing w:after="0" w:line="24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E50F48" w:rsidRDefault="00381E10" w:rsidP="00E50F48">
      <w:pPr>
        <w:rPr>
          <w:rFonts w:ascii="Arial Narrow" w:hAnsi="Arial Narrow"/>
          <w:bCs/>
          <w:color w:val="000000" w:themeColor="text1"/>
          <w:sz w:val="24"/>
          <w:szCs w:val="24"/>
        </w:rPr>
      </w:pPr>
      <w:r w:rsidRPr="00A34FB5">
        <w:rPr>
          <w:rFonts w:ascii="Arial Narrow" w:hAnsi="Arial Narrow"/>
          <w:b/>
          <w:bCs/>
          <w:color w:val="000000" w:themeColor="text1"/>
          <w:sz w:val="24"/>
          <w:szCs w:val="24"/>
        </w:rPr>
        <w:t>Fecha: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 26 de junio 2015</w:t>
      </w:r>
    </w:p>
    <w:p w:rsidR="00381E10" w:rsidRDefault="00381E10" w:rsidP="00E50F48">
      <w:pPr>
        <w:rPr>
          <w:rFonts w:ascii="Arial Narrow" w:hAnsi="Arial Narrow"/>
          <w:bCs/>
          <w:color w:val="000000" w:themeColor="text1"/>
          <w:sz w:val="24"/>
          <w:szCs w:val="24"/>
        </w:rPr>
      </w:pPr>
      <w:r w:rsidRPr="00A34FB5">
        <w:rPr>
          <w:rFonts w:ascii="Arial Narrow" w:hAnsi="Arial Narrow"/>
          <w:b/>
          <w:bCs/>
          <w:color w:val="000000" w:themeColor="text1"/>
          <w:sz w:val="24"/>
          <w:szCs w:val="24"/>
        </w:rPr>
        <w:t>Horario: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 10:00h-13:00h</w:t>
      </w:r>
    </w:p>
    <w:p w:rsidR="00381E10" w:rsidRDefault="001B35C6" w:rsidP="000C6376">
      <w:pPr>
        <w:spacing w:after="240"/>
        <w:rPr>
          <w:rFonts w:ascii="Arial Narrow" w:hAnsi="Arial Narrow"/>
          <w:sz w:val="24"/>
          <w:szCs w:val="24"/>
        </w:rPr>
      </w:pPr>
      <w:r w:rsidRPr="00A34FB5">
        <w:rPr>
          <w:rFonts w:ascii="Arial Narrow" w:hAnsi="Arial Narrow"/>
          <w:b/>
          <w:bCs/>
          <w:color w:val="000000" w:themeColor="text1"/>
          <w:sz w:val="24"/>
          <w:szCs w:val="24"/>
        </w:rPr>
        <w:t>Lugar</w:t>
      </w:r>
      <w:r w:rsidR="00381E10" w:rsidRPr="00A34FB5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  <w:r w:rsidR="00381E10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  <w:r w:rsidR="00430452">
        <w:rPr>
          <w:rFonts w:ascii="Arial Narrow" w:hAnsi="Arial Narrow"/>
        </w:rPr>
        <w:t>Aula 4 del Instituto de Ciencias de la Educación (ICE). Campus San Francisco de la Universidad de Zaragoza</w:t>
      </w:r>
      <w:r w:rsidR="00A34FB5">
        <w:rPr>
          <w:rFonts w:ascii="Arial Narrow" w:hAnsi="Arial Narrow"/>
          <w:sz w:val="24"/>
          <w:szCs w:val="24"/>
        </w:rPr>
        <w:t>.</w:t>
      </w:r>
    </w:p>
    <w:p w:rsidR="004F0E51" w:rsidRDefault="004F0E51" w:rsidP="000C6376">
      <w:pPr>
        <w:spacing w:before="240"/>
        <w:rPr>
          <w:rFonts w:ascii="Arial Narrow" w:hAnsi="Arial Narrow"/>
          <w:b/>
          <w:color w:val="548DD4" w:themeColor="text2" w:themeTint="99"/>
          <w:sz w:val="28"/>
          <w:szCs w:val="28"/>
        </w:rPr>
      </w:pPr>
    </w:p>
    <w:p w:rsidR="00E50F48" w:rsidRPr="00E84641" w:rsidRDefault="00E84641" w:rsidP="000C6376">
      <w:pPr>
        <w:spacing w:before="240"/>
        <w:rPr>
          <w:rFonts w:ascii="Arial Narrow" w:hAnsi="Arial Narrow"/>
          <w:b/>
          <w:bCs/>
          <w:color w:val="548DD4" w:themeColor="text2" w:themeTint="99"/>
          <w:sz w:val="28"/>
          <w:szCs w:val="28"/>
        </w:rPr>
      </w:pPr>
      <w:r w:rsidRPr="00E84641">
        <w:rPr>
          <w:rFonts w:ascii="Arial Narrow" w:hAnsi="Arial Narrow"/>
          <w:b/>
          <w:color w:val="548DD4" w:themeColor="text2" w:themeTint="99"/>
          <w:sz w:val="28"/>
          <w:szCs w:val="28"/>
        </w:rPr>
        <w:t>PROGRAMA</w:t>
      </w: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8504"/>
      </w:tblGrid>
      <w:tr w:rsidR="00E50F48" w:rsidRPr="00E50F48" w:rsidTr="00E50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vAlign w:val="center"/>
          </w:tcPr>
          <w:p w:rsidR="00E50F48" w:rsidRPr="00E84641" w:rsidRDefault="00E50F48" w:rsidP="00381E10">
            <w:pPr>
              <w:rPr>
                <w:rFonts w:ascii="Arial Narrow" w:hAnsi="Arial Narrow"/>
                <w:b w:val="0"/>
                <w:bCs w:val="0"/>
                <w:color w:val="548DD4" w:themeColor="text2" w:themeTint="99"/>
                <w:sz w:val="28"/>
                <w:szCs w:val="28"/>
              </w:rPr>
            </w:pPr>
          </w:p>
        </w:tc>
      </w:tr>
      <w:tr w:rsidR="00E50F48" w:rsidRPr="00E50F48" w:rsidTr="00E5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vAlign w:val="center"/>
          </w:tcPr>
          <w:p w:rsidR="00E50F48" w:rsidRDefault="00E50F48" w:rsidP="00E50F48">
            <w:r w:rsidRPr="00780B85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1. La propiedad industrial (IP) en la fase de propuesta: poniendo en marcha un nuevo proyecto. Realización de los estados del arte de cualquier temática en cualquier instrumento.</w:t>
            </w:r>
          </w:p>
        </w:tc>
      </w:tr>
      <w:tr w:rsidR="00E50F48" w:rsidRPr="00E50F48" w:rsidTr="00E50F4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vAlign w:val="center"/>
          </w:tcPr>
          <w:p w:rsidR="00E50F48" w:rsidRPr="00E50F48" w:rsidRDefault="00E50F48" w:rsidP="00E50F48">
            <w:pPr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2. Los “</w:t>
            </w:r>
            <w:proofErr w:type="spellStart"/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Freedom</w:t>
            </w:r>
            <w:proofErr w:type="spellEnd"/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Operate</w:t>
            </w:r>
            <w:proofErr w:type="spellEnd"/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FTOs</w:t>
            </w:r>
            <w:proofErr w:type="spellEnd"/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)” en el Instrumento Pyme.</w:t>
            </w:r>
          </w:p>
        </w:tc>
      </w:tr>
      <w:tr w:rsidR="00E50F48" w:rsidRPr="00E50F48" w:rsidTr="00E5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vAlign w:val="center"/>
          </w:tcPr>
          <w:p w:rsidR="00E50F48" w:rsidRPr="00E50F48" w:rsidRDefault="00E50F48" w:rsidP="00E50F48">
            <w:pPr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3. La IP en la fase de implementación. Realización de la evaluación del concepto y la viabilidad.</w:t>
            </w:r>
          </w:p>
        </w:tc>
      </w:tr>
      <w:tr w:rsidR="00E50F48" w:rsidRPr="00E50F48" w:rsidTr="00E50F4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vAlign w:val="center"/>
          </w:tcPr>
          <w:p w:rsidR="00E50F48" w:rsidRPr="00E50F48" w:rsidRDefault="00E50F48" w:rsidP="00E50F48">
            <w:pPr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4. La IP en la fase de llegada del proyecto </w:t>
            </w:r>
            <w:proofErr w:type="gramStart"/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mercado.</w:t>
            </w:r>
          </w:p>
        </w:tc>
      </w:tr>
      <w:tr w:rsidR="00E50F48" w:rsidRPr="00E50F48" w:rsidTr="00E5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vAlign w:val="center"/>
          </w:tcPr>
          <w:p w:rsidR="00E50F48" w:rsidRPr="00E50F48" w:rsidRDefault="00E50F48" w:rsidP="00E50F48">
            <w:pPr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5. Aspectos jurídicos asociados: revisión de todos los aspectos contractuales relevantes en torno a la IP.</w:t>
            </w:r>
          </w:p>
        </w:tc>
      </w:tr>
      <w:tr w:rsidR="00E50F48" w:rsidRPr="00E50F48" w:rsidTr="00E50F4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vAlign w:val="center"/>
          </w:tcPr>
          <w:p w:rsidR="00E50F48" w:rsidRPr="00E50F48" w:rsidRDefault="00E50F48" w:rsidP="00E50F48">
            <w:pPr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6. Acuerdo de Consorcio</w:t>
            </w:r>
          </w:p>
        </w:tc>
      </w:tr>
      <w:tr w:rsidR="00E50F48" w:rsidRPr="00E50F48" w:rsidTr="00E5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vAlign w:val="center"/>
          </w:tcPr>
          <w:p w:rsidR="00E50F48" w:rsidRPr="00E50F48" w:rsidRDefault="00E50F48" w:rsidP="00E50F48">
            <w:pPr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E50F48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7. Conclusiones</w:t>
            </w:r>
          </w:p>
        </w:tc>
      </w:tr>
    </w:tbl>
    <w:p w:rsidR="00E50F48" w:rsidRDefault="00E50F48" w:rsidP="00E50F48">
      <w:pPr>
        <w:rPr>
          <w:rFonts w:ascii="Arial Narrow" w:hAnsi="Arial Narrow"/>
          <w:color w:val="4F81BD" w:themeColor="accent1"/>
          <w:sz w:val="36"/>
          <w:szCs w:val="36"/>
        </w:rPr>
      </w:pPr>
    </w:p>
    <w:p w:rsidR="00381E10" w:rsidRDefault="00381E10" w:rsidP="001B35C6">
      <w:pPr>
        <w:spacing w:after="0" w:line="300" w:lineRule="auto"/>
        <w:rPr>
          <w:rFonts w:ascii="Arial Narrow" w:hAnsi="Arial Narrow"/>
          <w:sz w:val="24"/>
          <w:szCs w:val="24"/>
        </w:rPr>
      </w:pPr>
    </w:p>
    <w:p w:rsidR="001B35C6" w:rsidRDefault="00381E10" w:rsidP="00E50F48">
      <w:pPr>
        <w:rPr>
          <w:rFonts w:ascii="Arial Narrow" w:hAnsi="Arial Narrow"/>
          <w:bCs/>
          <w:color w:val="000000" w:themeColor="text1"/>
          <w:sz w:val="24"/>
          <w:szCs w:val="24"/>
        </w:rPr>
      </w:pPr>
      <w:r w:rsidRPr="00E84641">
        <w:rPr>
          <w:rFonts w:ascii="Arial Narrow" w:hAnsi="Arial Narrow"/>
          <w:b/>
          <w:color w:val="4F81BD" w:themeColor="accent1"/>
          <w:sz w:val="28"/>
          <w:szCs w:val="28"/>
        </w:rPr>
        <w:t>Nota:</w:t>
      </w:r>
      <w:r w:rsidR="00CE78F7">
        <w:rPr>
          <w:rFonts w:ascii="Arial Narrow" w:hAnsi="Arial Narrow"/>
          <w:b/>
          <w:color w:val="4F81BD" w:themeColor="accent1"/>
          <w:sz w:val="28"/>
          <w:szCs w:val="28"/>
        </w:rPr>
        <w:t xml:space="preserve"> </w:t>
      </w:r>
      <w:r w:rsidR="00B74DD5" w:rsidRPr="00B74DD5">
        <w:rPr>
          <w:rFonts w:ascii="Arial Narrow" w:hAnsi="Arial Narrow"/>
          <w:bCs/>
          <w:color w:val="000000" w:themeColor="text1"/>
          <w:sz w:val="24"/>
          <w:szCs w:val="24"/>
        </w:rPr>
        <w:t xml:space="preserve">El evento </w:t>
      </w:r>
      <w:r w:rsidR="00B74DD5">
        <w:rPr>
          <w:rFonts w:ascii="Arial Narrow" w:hAnsi="Arial Narrow"/>
          <w:bCs/>
          <w:color w:val="000000" w:themeColor="text1"/>
          <w:sz w:val="24"/>
          <w:szCs w:val="24"/>
        </w:rPr>
        <w:t xml:space="preserve">será retransmitido por videoconferencia </w:t>
      </w:r>
      <w:r w:rsidR="001B35C6">
        <w:rPr>
          <w:rFonts w:ascii="Arial Narrow" w:hAnsi="Arial Narrow"/>
          <w:bCs/>
          <w:color w:val="000000" w:themeColor="text1"/>
          <w:sz w:val="24"/>
          <w:szCs w:val="24"/>
        </w:rPr>
        <w:t>para las universidades del Consorcio Campus Iberus en las siguientes</w:t>
      </w:r>
      <w:r w:rsidR="00B74DD5">
        <w:rPr>
          <w:rFonts w:ascii="Arial Narrow" w:hAnsi="Arial Narrow"/>
          <w:bCs/>
          <w:color w:val="000000" w:themeColor="text1"/>
          <w:sz w:val="24"/>
          <w:szCs w:val="24"/>
        </w:rPr>
        <w:t xml:space="preserve"> salas</w:t>
      </w:r>
      <w:r w:rsidR="001B35C6">
        <w:rPr>
          <w:rFonts w:ascii="Arial Narrow" w:hAnsi="Arial Narrow"/>
          <w:bCs/>
          <w:color w:val="000000" w:themeColor="text1"/>
          <w:sz w:val="24"/>
          <w:szCs w:val="24"/>
        </w:rPr>
        <w:t>:</w:t>
      </w:r>
    </w:p>
    <w:p w:rsidR="001B35C6" w:rsidRDefault="001B35C6" w:rsidP="001B35C6">
      <w:pPr>
        <w:pStyle w:val="Prrafodelista"/>
        <w:numPr>
          <w:ilvl w:val="0"/>
          <w:numId w:val="1"/>
        </w:numPr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color w:val="000000" w:themeColor="text1"/>
          <w:sz w:val="24"/>
          <w:szCs w:val="24"/>
        </w:rPr>
        <w:t>Universidad Pública de Navarra:</w:t>
      </w:r>
    </w:p>
    <w:p w:rsidR="001B35C6" w:rsidRDefault="001B35C6" w:rsidP="001B35C6">
      <w:pPr>
        <w:pStyle w:val="Prrafodelista"/>
        <w:numPr>
          <w:ilvl w:val="0"/>
          <w:numId w:val="1"/>
        </w:numPr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color w:val="000000" w:themeColor="text1"/>
          <w:sz w:val="24"/>
          <w:szCs w:val="24"/>
        </w:rPr>
        <w:t>Universidad de La Rioja:</w:t>
      </w:r>
      <w:r w:rsidR="00F90242">
        <w:rPr>
          <w:rFonts w:ascii="Arial Narrow" w:hAnsi="Arial Narrow"/>
          <w:bCs/>
          <w:color w:val="000000" w:themeColor="text1"/>
          <w:sz w:val="24"/>
          <w:szCs w:val="24"/>
        </w:rPr>
        <w:t xml:space="preserve"> Sala de Grados del CCT.</w:t>
      </w:r>
    </w:p>
    <w:p w:rsidR="001B35C6" w:rsidRDefault="001B35C6" w:rsidP="001B35C6">
      <w:pPr>
        <w:pStyle w:val="Prrafodelista"/>
        <w:numPr>
          <w:ilvl w:val="0"/>
          <w:numId w:val="1"/>
        </w:numPr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Universidad de Lleida: </w:t>
      </w:r>
    </w:p>
    <w:p w:rsidR="001B35C6" w:rsidRPr="001B35C6" w:rsidRDefault="001B35C6" w:rsidP="001B35C6">
      <w:pPr>
        <w:pStyle w:val="Prrafodelista"/>
        <w:numPr>
          <w:ilvl w:val="0"/>
          <w:numId w:val="1"/>
        </w:numPr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Universidad de Zaragoza: </w:t>
      </w:r>
    </w:p>
    <w:p w:rsidR="00B74DD5" w:rsidRPr="00B74DD5" w:rsidRDefault="001B35C6" w:rsidP="00E50F48">
      <w:pPr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</w:p>
    <w:sectPr w:rsidR="00B74DD5" w:rsidRPr="00B74DD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0B" w:rsidRDefault="00CF190B" w:rsidP="00E50F48">
      <w:pPr>
        <w:spacing w:after="0" w:line="240" w:lineRule="auto"/>
      </w:pPr>
      <w:r>
        <w:separator/>
      </w:r>
    </w:p>
  </w:endnote>
  <w:endnote w:type="continuationSeparator" w:id="0">
    <w:p w:rsidR="00CF190B" w:rsidRDefault="00CF190B" w:rsidP="00E5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F48" w:rsidRDefault="00B74DD5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E3556D5" wp14:editId="4F50EACA">
          <wp:simplePos x="0" y="0"/>
          <wp:positionH relativeFrom="margin">
            <wp:posOffset>5225415</wp:posOffset>
          </wp:positionH>
          <wp:positionV relativeFrom="margin">
            <wp:posOffset>9132570</wp:posOffset>
          </wp:positionV>
          <wp:extent cx="610870" cy="541020"/>
          <wp:effectExtent l="0" t="0" r="0" b="0"/>
          <wp:wrapSquare wrapText="bothSides"/>
          <wp:docPr id="7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343E6A6" wp14:editId="6EF44033">
          <wp:simplePos x="0" y="0"/>
          <wp:positionH relativeFrom="margin">
            <wp:posOffset>4358640</wp:posOffset>
          </wp:positionH>
          <wp:positionV relativeFrom="margin">
            <wp:posOffset>9130030</wp:posOffset>
          </wp:positionV>
          <wp:extent cx="714375" cy="476250"/>
          <wp:effectExtent l="0" t="0" r="9525" b="0"/>
          <wp:wrapSquare wrapText="bothSides"/>
          <wp:docPr id="8" name="7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B4FD2D3" wp14:editId="3057AA84">
          <wp:simplePos x="0" y="0"/>
          <wp:positionH relativeFrom="margin">
            <wp:posOffset>-299085</wp:posOffset>
          </wp:positionH>
          <wp:positionV relativeFrom="margin">
            <wp:posOffset>9041130</wp:posOffset>
          </wp:positionV>
          <wp:extent cx="723900" cy="564515"/>
          <wp:effectExtent l="0" t="0" r="0" b="6985"/>
          <wp:wrapSquare wrapText="bothSides"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DD5">
      <w:rPr>
        <w:noProof/>
        <w:lang w:eastAsia="es-E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0B" w:rsidRDefault="00CF190B" w:rsidP="00E50F48">
      <w:pPr>
        <w:spacing w:after="0" w:line="240" w:lineRule="auto"/>
      </w:pPr>
      <w:r>
        <w:separator/>
      </w:r>
    </w:p>
  </w:footnote>
  <w:footnote w:type="continuationSeparator" w:id="0">
    <w:p w:rsidR="00CF190B" w:rsidRDefault="00CF190B" w:rsidP="00E5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F48" w:rsidRDefault="001B35C6" w:rsidP="001B35C6">
    <w:pPr>
      <w:pStyle w:val="Encabezado"/>
      <w:jc w:val="right"/>
    </w:pPr>
    <w:r w:rsidRPr="001B35C6">
      <w:rPr>
        <w:noProof/>
        <w:lang w:eastAsia="es-ES"/>
      </w:rPr>
      <w:drawing>
        <wp:inline distT="0" distB="0" distL="0" distR="0" wp14:anchorId="48920895" wp14:editId="2560197E">
          <wp:extent cx="1027426" cy="466627"/>
          <wp:effectExtent l="0" t="0" r="1905" b="0"/>
          <wp:docPr id="2" name="Imagen 2" descr="http://comunicados.esadecreapolis.com/Comunitat/Events/Horizon-202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municados.esadecreapolis.com/Comunitat/Events/Horizon-202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63" cy="467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D7D2202" wp14:editId="148E6FC9">
          <wp:simplePos x="0" y="0"/>
          <wp:positionH relativeFrom="margin">
            <wp:posOffset>-104775</wp:posOffset>
          </wp:positionH>
          <wp:positionV relativeFrom="margin">
            <wp:posOffset>-555625</wp:posOffset>
          </wp:positionV>
          <wp:extent cx="991870" cy="557530"/>
          <wp:effectExtent l="0" t="0" r="0" b="0"/>
          <wp:wrapSquare wrapText="bothSides"/>
          <wp:docPr id="1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6043B"/>
    <w:multiLevelType w:val="hybridMultilevel"/>
    <w:tmpl w:val="405EBDA6"/>
    <w:lvl w:ilvl="0" w:tplc="8A686190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48"/>
    <w:rsid w:val="0001274B"/>
    <w:rsid w:val="0002204A"/>
    <w:rsid w:val="00026029"/>
    <w:rsid w:val="00034CD6"/>
    <w:rsid w:val="0005108E"/>
    <w:rsid w:val="00072F3F"/>
    <w:rsid w:val="000829A6"/>
    <w:rsid w:val="000A73E5"/>
    <w:rsid w:val="000B0D05"/>
    <w:rsid w:val="000B6CBD"/>
    <w:rsid w:val="000C6376"/>
    <w:rsid w:val="000E23B8"/>
    <w:rsid w:val="000E2B6F"/>
    <w:rsid w:val="000F13B7"/>
    <w:rsid w:val="00112625"/>
    <w:rsid w:val="001248D9"/>
    <w:rsid w:val="00185C19"/>
    <w:rsid w:val="001B35C6"/>
    <w:rsid w:val="001C41A7"/>
    <w:rsid w:val="001C4C84"/>
    <w:rsid w:val="001D09A1"/>
    <w:rsid w:val="001D5AE8"/>
    <w:rsid w:val="002136A3"/>
    <w:rsid w:val="00224207"/>
    <w:rsid w:val="00247DBC"/>
    <w:rsid w:val="00252F8B"/>
    <w:rsid w:val="002614DD"/>
    <w:rsid w:val="00271B1B"/>
    <w:rsid w:val="002A2B4F"/>
    <w:rsid w:val="002B03A5"/>
    <w:rsid w:val="002B1225"/>
    <w:rsid w:val="002B37F9"/>
    <w:rsid w:val="002C37B3"/>
    <w:rsid w:val="002E1DA6"/>
    <w:rsid w:val="002E717E"/>
    <w:rsid w:val="002F0F25"/>
    <w:rsid w:val="002F21F0"/>
    <w:rsid w:val="00335073"/>
    <w:rsid w:val="00341508"/>
    <w:rsid w:val="00341FEB"/>
    <w:rsid w:val="00344FDF"/>
    <w:rsid w:val="00360ABA"/>
    <w:rsid w:val="0037546C"/>
    <w:rsid w:val="00381E10"/>
    <w:rsid w:val="00390543"/>
    <w:rsid w:val="003A7091"/>
    <w:rsid w:val="003D437E"/>
    <w:rsid w:val="003E2E81"/>
    <w:rsid w:val="00422322"/>
    <w:rsid w:val="00430452"/>
    <w:rsid w:val="004312F7"/>
    <w:rsid w:val="00434933"/>
    <w:rsid w:val="00434B60"/>
    <w:rsid w:val="00496937"/>
    <w:rsid w:val="004A504F"/>
    <w:rsid w:val="004B368E"/>
    <w:rsid w:val="004D403D"/>
    <w:rsid w:val="004D5F9D"/>
    <w:rsid w:val="004F0E51"/>
    <w:rsid w:val="004F5CC5"/>
    <w:rsid w:val="00517B5D"/>
    <w:rsid w:val="00523DEC"/>
    <w:rsid w:val="005355DB"/>
    <w:rsid w:val="005606C0"/>
    <w:rsid w:val="00561264"/>
    <w:rsid w:val="00564E90"/>
    <w:rsid w:val="00566642"/>
    <w:rsid w:val="00573300"/>
    <w:rsid w:val="00586B17"/>
    <w:rsid w:val="005B327B"/>
    <w:rsid w:val="005E7590"/>
    <w:rsid w:val="00604306"/>
    <w:rsid w:val="00620AE2"/>
    <w:rsid w:val="006217C2"/>
    <w:rsid w:val="00630824"/>
    <w:rsid w:val="00630D20"/>
    <w:rsid w:val="0064312B"/>
    <w:rsid w:val="006502D7"/>
    <w:rsid w:val="006721A3"/>
    <w:rsid w:val="00684824"/>
    <w:rsid w:val="00684BDD"/>
    <w:rsid w:val="00685E7F"/>
    <w:rsid w:val="006C21D2"/>
    <w:rsid w:val="006D4604"/>
    <w:rsid w:val="00733554"/>
    <w:rsid w:val="00750D04"/>
    <w:rsid w:val="00751DC6"/>
    <w:rsid w:val="00761EBF"/>
    <w:rsid w:val="00762D2C"/>
    <w:rsid w:val="007B6FCB"/>
    <w:rsid w:val="007C4311"/>
    <w:rsid w:val="007D35FF"/>
    <w:rsid w:val="007D42A0"/>
    <w:rsid w:val="007D606F"/>
    <w:rsid w:val="007D6F0C"/>
    <w:rsid w:val="007F385C"/>
    <w:rsid w:val="00812871"/>
    <w:rsid w:val="00822BB2"/>
    <w:rsid w:val="00832003"/>
    <w:rsid w:val="00835CFF"/>
    <w:rsid w:val="00840090"/>
    <w:rsid w:val="008521AD"/>
    <w:rsid w:val="0086321B"/>
    <w:rsid w:val="008764FD"/>
    <w:rsid w:val="00881FCB"/>
    <w:rsid w:val="00882804"/>
    <w:rsid w:val="00885B99"/>
    <w:rsid w:val="008A72B8"/>
    <w:rsid w:val="008F1D00"/>
    <w:rsid w:val="008F34E0"/>
    <w:rsid w:val="0090391F"/>
    <w:rsid w:val="00914711"/>
    <w:rsid w:val="009242C6"/>
    <w:rsid w:val="00946585"/>
    <w:rsid w:val="00951F14"/>
    <w:rsid w:val="0095553F"/>
    <w:rsid w:val="00961F14"/>
    <w:rsid w:val="00980C0B"/>
    <w:rsid w:val="009A6604"/>
    <w:rsid w:val="009E2CB1"/>
    <w:rsid w:val="009F538E"/>
    <w:rsid w:val="009F55D0"/>
    <w:rsid w:val="009F6647"/>
    <w:rsid w:val="00A162BB"/>
    <w:rsid w:val="00A225BE"/>
    <w:rsid w:val="00A34FB5"/>
    <w:rsid w:val="00A47E74"/>
    <w:rsid w:val="00A502DA"/>
    <w:rsid w:val="00A6265E"/>
    <w:rsid w:val="00AA0882"/>
    <w:rsid w:val="00AB7C60"/>
    <w:rsid w:val="00AE3941"/>
    <w:rsid w:val="00AE6012"/>
    <w:rsid w:val="00AF65EE"/>
    <w:rsid w:val="00B00C15"/>
    <w:rsid w:val="00B07B7E"/>
    <w:rsid w:val="00B16036"/>
    <w:rsid w:val="00B23F22"/>
    <w:rsid w:val="00B33291"/>
    <w:rsid w:val="00B46CB5"/>
    <w:rsid w:val="00B601D8"/>
    <w:rsid w:val="00B6181A"/>
    <w:rsid w:val="00B74DD5"/>
    <w:rsid w:val="00B75F6C"/>
    <w:rsid w:val="00B83721"/>
    <w:rsid w:val="00B965A1"/>
    <w:rsid w:val="00BC7092"/>
    <w:rsid w:val="00BC74DA"/>
    <w:rsid w:val="00BE1A1A"/>
    <w:rsid w:val="00BE6905"/>
    <w:rsid w:val="00C13262"/>
    <w:rsid w:val="00C17931"/>
    <w:rsid w:val="00C209F4"/>
    <w:rsid w:val="00C56362"/>
    <w:rsid w:val="00C76CF6"/>
    <w:rsid w:val="00C84771"/>
    <w:rsid w:val="00CA7057"/>
    <w:rsid w:val="00CB382D"/>
    <w:rsid w:val="00CE78F7"/>
    <w:rsid w:val="00CF190B"/>
    <w:rsid w:val="00CF37E2"/>
    <w:rsid w:val="00CF6715"/>
    <w:rsid w:val="00D03018"/>
    <w:rsid w:val="00D0397C"/>
    <w:rsid w:val="00D319EA"/>
    <w:rsid w:val="00D544B9"/>
    <w:rsid w:val="00D604FD"/>
    <w:rsid w:val="00D625E5"/>
    <w:rsid w:val="00D700D1"/>
    <w:rsid w:val="00DA26AA"/>
    <w:rsid w:val="00DA470F"/>
    <w:rsid w:val="00DC6F55"/>
    <w:rsid w:val="00DD741B"/>
    <w:rsid w:val="00DE6146"/>
    <w:rsid w:val="00E356C7"/>
    <w:rsid w:val="00E45180"/>
    <w:rsid w:val="00E46EA1"/>
    <w:rsid w:val="00E50F48"/>
    <w:rsid w:val="00E57D73"/>
    <w:rsid w:val="00E66981"/>
    <w:rsid w:val="00E7260E"/>
    <w:rsid w:val="00E83952"/>
    <w:rsid w:val="00E84641"/>
    <w:rsid w:val="00EE041D"/>
    <w:rsid w:val="00EF10F4"/>
    <w:rsid w:val="00EF4F24"/>
    <w:rsid w:val="00EF795B"/>
    <w:rsid w:val="00F13732"/>
    <w:rsid w:val="00F228FD"/>
    <w:rsid w:val="00F318A7"/>
    <w:rsid w:val="00F36B24"/>
    <w:rsid w:val="00F77124"/>
    <w:rsid w:val="00F77A70"/>
    <w:rsid w:val="00F90242"/>
    <w:rsid w:val="00FA73D9"/>
    <w:rsid w:val="00FC05DA"/>
    <w:rsid w:val="00FD624E"/>
    <w:rsid w:val="00FE0B16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2CA83F-063B-422E-A897-3F60156A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F48"/>
  </w:style>
  <w:style w:type="paragraph" w:styleId="Piedepgina">
    <w:name w:val="footer"/>
    <w:basedOn w:val="Normal"/>
    <w:link w:val="PiedepginaCar"/>
    <w:uiPriority w:val="99"/>
    <w:unhideWhenUsed/>
    <w:rsid w:val="00E5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F48"/>
  </w:style>
  <w:style w:type="paragraph" w:styleId="Textodeglobo">
    <w:name w:val="Balloon Text"/>
    <w:basedOn w:val="Normal"/>
    <w:link w:val="TextodegloboCar"/>
    <w:uiPriority w:val="99"/>
    <w:semiHidden/>
    <w:unhideWhenUsed/>
    <w:rsid w:val="00E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F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E50F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1B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roser</dc:creator>
  <cp:lastModifiedBy>Marta De Jaime Ruiz De Galarreta</cp:lastModifiedBy>
  <cp:revision>2</cp:revision>
  <dcterms:created xsi:type="dcterms:W3CDTF">2015-06-23T09:00:00Z</dcterms:created>
  <dcterms:modified xsi:type="dcterms:W3CDTF">2015-06-23T09:00:00Z</dcterms:modified>
</cp:coreProperties>
</file>